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Anexo VI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0" distR="0">
            <wp:extent cx="5396230" cy="3659505"/>
            <wp:effectExtent b="0" l="0" r="0" t="0"/>
            <wp:docPr id="131143341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659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0" distT="0" distL="0" distR="0">
            <wp:extent cx="5396230" cy="3848735"/>
            <wp:effectExtent b="0" l="0" r="0" t="0"/>
            <wp:docPr id="13114334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8487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74FD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874FD8"/>
  </w:style>
  <w:style w:type="paragraph" w:styleId="Rodap">
    <w:name w:val="footer"/>
    <w:basedOn w:val="Normal"/>
    <w:link w:val="RodapChar"/>
    <w:uiPriority w:val="99"/>
    <w:unhideWhenUsed w:val="1"/>
    <w:rsid w:val="00874FD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874FD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aFxRmHZa441CYX4+jWfbIjVF+g==">CgMxLjA4AHIhMTFlVmJaZlRtSE5Wd1ZoazhFcTZaQ3RJZk84TUdfMVZ3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2024-08-21T12:13:00Z</dcterms:created>
  <dc:creator>Jessica Scolaro</dc:creator>
</cp:coreProperties>
</file>